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18" w:rsidRPr="00555E74" w:rsidRDefault="00555E74" w:rsidP="00555E7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5E74">
        <w:rPr>
          <w:rFonts w:ascii="Times New Roman" w:hAnsi="Times New Roman" w:cs="Times New Roman"/>
          <w:b/>
          <w:sz w:val="32"/>
          <w:szCs w:val="32"/>
          <w:lang w:val="ru-RU"/>
        </w:rPr>
        <w:t>От брошенной спички – до большой беды!</w:t>
      </w:r>
    </w:p>
    <w:p w:rsidR="00555E74" w:rsidRPr="00555E74" w:rsidRDefault="00555E74" w:rsidP="00555E7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/>
        </w:rPr>
      </w:pPr>
      <w:r w:rsidRPr="00555E74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/>
        </w:rPr>
        <w:t>В пожароопасный период под угрозу попадает одно из национальных богатств нашей страны – леса. Любая неосторожно брошенная спичка, окурок, непотушенный костер могут привести к экологическому и материальному ущербу.</w:t>
      </w:r>
    </w:p>
    <w:p w:rsidR="00555E74" w:rsidRPr="00555E74" w:rsidRDefault="00555E74" w:rsidP="00555E7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/>
        </w:rPr>
      </w:pPr>
      <w:r w:rsidRPr="00555E74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/>
        </w:rPr>
        <w:t>Лесной или торфяной пожар, как правило,</w:t>
      </w:r>
      <w:r w:rsidRPr="00555E74">
        <w:rPr>
          <w:rFonts w:ascii="Times New Roman" w:eastAsia="Times New Roman" w:hAnsi="Times New Roman" w:cs="Times New Roman"/>
          <w:bCs/>
          <w:color w:val="262626"/>
          <w:sz w:val="32"/>
          <w:szCs w:val="32"/>
        </w:rPr>
        <w:t> </w:t>
      </w:r>
      <w:r w:rsidRPr="00555E74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/>
        </w:rPr>
        <w:t xml:space="preserve">– дело рук человека. В редких случаях такие пожары происходят из-за удара молнии или самовозгорания торфяника. Конечно, к появлению огня может привести и </w:t>
      </w:r>
      <w:bookmarkStart w:id="0" w:name="_GoBack"/>
      <w:r w:rsidRPr="00555E74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/>
        </w:rPr>
        <w:t>сфокусировавшийся лучик в осколке стекла</w:t>
      </w:r>
      <w:bookmarkEnd w:id="0"/>
      <w:r w:rsidRPr="00555E74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/>
        </w:rPr>
        <w:t>, и затлевшая промасленная тряпка. Но и это – человеческий фактор.</w:t>
      </w:r>
    </w:p>
    <w:p w:rsidR="00555E74" w:rsidRPr="00555E74" w:rsidRDefault="00555E74" w:rsidP="00555E7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/>
        </w:rPr>
      </w:pPr>
      <w:r w:rsidRPr="00555E74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/>
        </w:rPr>
        <w:t>Ещё одна опасность – непогашенный костер. Помните: костер можно разводить только на своем участке и в безветренную погоду, ведь в сухую погоду огонь по сухой траве может подобраться к вашим постройкам и лесу.</w:t>
      </w:r>
      <w:r w:rsidRPr="00555E74">
        <w:rPr>
          <w:rFonts w:ascii="Times New Roman" w:eastAsia="Times New Roman" w:hAnsi="Times New Roman" w:cs="Times New Roman"/>
          <w:bCs/>
          <w:color w:val="262626"/>
          <w:sz w:val="32"/>
          <w:szCs w:val="32"/>
        </w:rPr>
        <w:t> </w:t>
      </w:r>
    </w:p>
    <w:p w:rsidR="00555E74" w:rsidRPr="00555E74" w:rsidRDefault="00555E74" w:rsidP="00555E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/>
        </w:rPr>
      </w:pPr>
      <w:r w:rsidRPr="00555E74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/>
        </w:rPr>
        <w:t>Став свидетелем такого происшествия, немедленно сообщите спасателям по телефону 101, 112.</w:t>
      </w:r>
    </w:p>
    <w:p w:rsidR="00555E74" w:rsidRPr="00555E74" w:rsidRDefault="00555E74" w:rsidP="00555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555E74">
        <w:rPr>
          <w:rFonts w:ascii="Times New Roman" w:eastAsia="Times New Roman" w:hAnsi="Times New Roman" w:cs="Times New Roman"/>
          <w:noProof/>
          <w:color w:val="262626"/>
          <w:sz w:val="32"/>
          <w:szCs w:val="32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s://minobl.mchs.gov.by/upload/resize_cache/iblock/3c7/1300_1814_1003fd10c091590300999298139ad2595/listovki_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115A6" id="Прямоугольник 1" o:spid="_x0000_s1026" alt="https://minobl.mchs.gov.by/upload/resize_cache/iblock/3c7/1300_1814_1003fd10c091590300999298139ad2595/listovki_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555E74" w:rsidRPr="00555E74" w:rsidRDefault="00555E74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555E74" w:rsidRPr="00555E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5E"/>
    <w:rsid w:val="00555E74"/>
    <w:rsid w:val="005E3018"/>
    <w:rsid w:val="00B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2007"/>
  <w15:chartTrackingRefBased/>
  <w15:docId w15:val="{AC8B9354-2423-491F-9503-AE3B3594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2020-06-10T12:22:00Z</dcterms:created>
  <dcterms:modified xsi:type="dcterms:W3CDTF">2020-06-10T12:25:00Z</dcterms:modified>
</cp:coreProperties>
</file>